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EAC7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Photo Reticle Laser Processing Capabilities</w:t>
      </w:r>
    </w:p>
    <w:p w14:paraId="04B54D7F">
      <w:pPr>
        <w:pStyle w:val="2"/>
        <w:keepNext w:val="0"/>
        <w:keepLines w:val="0"/>
        <w:widowControl/>
        <w:suppressLineNumbers w:val="0"/>
      </w:pPr>
      <w:r>
        <w:t>Photo Reticle specializes in advanced laser processing technologies, delivering high-precision solutions for multiple industries and complex applications. With our laser filamentation cutting process, we can accurately produce holes, slots, and complex part outlines with consistent, repeatable precision.</w:t>
      </w:r>
    </w:p>
    <w:p w14:paraId="4858424E">
      <w:pPr>
        <w:pStyle w:val="2"/>
        <w:keepNext w:val="0"/>
        <w:keepLines w:val="0"/>
        <w:widowControl/>
        <w:suppressLineNumbers w:val="0"/>
      </w:pPr>
      <w:r>
        <w:t>Our laser capabilities include:</w:t>
      </w:r>
    </w:p>
    <w:p w14:paraId="71B1C5D8">
      <w:pPr>
        <w:pStyle w:val="2"/>
        <w:keepNext w:val="0"/>
        <w:keepLines w:val="0"/>
        <w:widowControl/>
        <w:suppressLineNumbers w:val="0"/>
      </w:pPr>
      <w:r>
        <w:t>Maximum substrate size: 17” × 25”</w:t>
      </w:r>
    </w:p>
    <w:p w14:paraId="31B5AC9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  <w:r>
        <w:t>Supported thickness range: 0.5 mm – 6 mm</w:t>
      </w:r>
    </w:p>
    <w:p w14:paraId="024956E0">
      <w:pPr>
        <w:pStyle w:val="2"/>
        <w:keepNext w:val="0"/>
        <w:keepLines w:val="0"/>
        <w:widowControl/>
        <w:suppressLineNumbers w:val="0"/>
      </w:pPr>
      <w:r>
        <w:t>Achievable accuracy: ±5 μm</w:t>
      </w:r>
    </w:p>
    <w:p w14:paraId="79AE0E25">
      <w:pPr>
        <w:pStyle w:val="2"/>
        <w:keepNext w:val="0"/>
        <w:keepLines w:val="0"/>
        <w:widowControl/>
        <w:suppressLineNumbers w:val="0"/>
      </w:pPr>
      <w:r>
        <w:t>Surface roughness as low as: Ra 1 μm</w:t>
      </w:r>
    </w:p>
    <w:p w14:paraId="1622AAD2">
      <w:pPr>
        <w:pStyle w:val="2"/>
        <w:keepNext w:val="0"/>
        <w:keepLines w:val="0"/>
        <w:widowControl/>
        <w:suppressLineNumbers w:val="0"/>
      </w:pPr>
      <w:r>
        <w:t>Edge chipping controlled to: &lt; 20 μm</w:t>
      </w:r>
    </w:p>
    <w:p w14:paraId="0B587AF5">
      <w:pPr>
        <w:pStyle w:val="2"/>
        <w:keepNext w:val="0"/>
        <w:keepLines w:val="0"/>
        <w:widowControl/>
        <w:suppressLineNumbers w:val="0"/>
      </w:pPr>
      <w:r>
        <w:t>True vertical cutting with no taper</w:t>
      </w:r>
      <w:bookmarkStart w:id="0" w:name="_GoBack"/>
      <w:bookmarkEnd w:id="0"/>
    </w:p>
    <w:p w14:paraId="59B8E7FD">
      <w:pPr>
        <w:pStyle w:val="2"/>
        <w:keepNext w:val="0"/>
        <w:keepLines w:val="0"/>
        <w:widowControl/>
        <w:suppressLineNumbers w:val="0"/>
      </w:pPr>
      <w:r>
        <w:t>This technology is especially well suited for glass and other brittle or transparent materials, supporting both prototype development and high-volume production requirements.</w:t>
      </w:r>
    </w:p>
    <w:p w14:paraId="36E7F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A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2026-02-10T02:28:34Z</dcterms:created>
  <dc:creator>wo</dc:creator>
  <cp:lastModifiedBy>邹大锤</cp:lastModifiedBy>
  <dcterms:modified xsi:type="dcterms:W3CDTF">2026-02-10T02:29:02Z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eyJoZGlkIjoiMjM1ZDNjYjQyYTg3YzUxZmRkYzFlNTQwN2I0ZGZlN2QiLCJ1c2VySWQiOiIxOTQ2MjgxODEifQ==</vt:lpwstr>
  </property>
  <property fmtid="{D5CDD505-2E9C-101B-9397-08002B2CF9AE}" pid="4" name="ICV">
    <vt:lpwstr>364C7397A163478B8EADB084366BA61C_12</vt:lpwstr>
  </property>
</Properties>
</file>